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Bibliografia della prova finale provinciale Senior</w:t>
      </w:r>
    </w:p>
    <w:p w:rsidR="00000000" w:rsidDel="00000000" w:rsidP="00000000" w:rsidRDefault="00000000" w:rsidRPr="00000000" w14:paraId="00000002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40" w:lineRule="auto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40" w:lineRule="auto"/>
        <w:jc w:val="both"/>
        <w:rPr>
          <w:rFonts w:ascii="Verdana" w:cs="Verdana" w:eastAsia="Verdana" w:hAnsi="Verdana"/>
          <w:i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D. Alighieri, </w:t>
      </w:r>
      <w:r w:rsidDel="00000000" w:rsidR="00000000" w:rsidRPr="00000000">
        <w:rPr>
          <w:rFonts w:ascii="Verdana" w:cs="Verdana" w:eastAsia="Verdana" w:hAnsi="Verdana"/>
          <w:i w:val="1"/>
          <w:sz w:val="24"/>
          <w:szCs w:val="24"/>
          <w:rtl w:val="0"/>
        </w:rPr>
        <w:t xml:space="preserve">La Divina Commedia</w:t>
      </w:r>
    </w:p>
    <w:p w:rsidR="00000000" w:rsidDel="00000000" w:rsidP="00000000" w:rsidRDefault="00000000" w:rsidRPr="00000000" w14:paraId="0000000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40" w:lineRule="auto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A. Angela, </w:t>
      </w:r>
      <w:r w:rsidDel="00000000" w:rsidR="00000000" w:rsidRPr="00000000">
        <w:rPr>
          <w:rFonts w:ascii="Verdana" w:cs="Verdana" w:eastAsia="Verdana" w:hAnsi="Verdana"/>
          <w:i w:val="1"/>
          <w:sz w:val="24"/>
          <w:szCs w:val="24"/>
          <w:rtl w:val="0"/>
        </w:rPr>
        <w:t xml:space="preserve">Meraviglie. Alla scoperta della penisola dei tesori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, Rai Libri</w:t>
      </w:r>
    </w:p>
    <w:p w:rsidR="00000000" w:rsidDel="00000000" w:rsidP="00000000" w:rsidRDefault="00000000" w:rsidRPr="00000000" w14:paraId="0000000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40" w:lineRule="auto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G. Antonelli, </w:t>
      </w:r>
      <w:r w:rsidDel="00000000" w:rsidR="00000000" w:rsidRPr="00000000">
        <w:rPr>
          <w:rFonts w:ascii="Verdana" w:cs="Verdana" w:eastAsia="Verdana" w:hAnsi="Verdana"/>
          <w:i w:val="1"/>
          <w:sz w:val="24"/>
          <w:szCs w:val="24"/>
          <w:rtl w:val="0"/>
        </w:rPr>
        <w:t xml:space="preserve">Il museo della lingua italiana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, Mondadori</w:t>
      </w:r>
    </w:p>
    <w:p w:rsidR="00000000" w:rsidDel="00000000" w:rsidP="00000000" w:rsidRDefault="00000000" w:rsidRPr="00000000" w14:paraId="0000000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40" w:lineRule="auto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G. Basso, R. Medici, </w:t>
      </w:r>
      <w:r w:rsidDel="00000000" w:rsidR="00000000" w:rsidRPr="00000000">
        <w:rPr>
          <w:rFonts w:ascii="Verdana" w:cs="Verdana" w:eastAsia="Verdana" w:hAnsi="Verdana"/>
          <w:i w:val="1"/>
          <w:sz w:val="24"/>
          <w:szCs w:val="24"/>
          <w:rtl w:val="0"/>
        </w:rPr>
        <w:t xml:space="preserve">Cento città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, Loescher</w:t>
      </w:r>
    </w:p>
    <w:p w:rsidR="00000000" w:rsidDel="00000000" w:rsidP="00000000" w:rsidRDefault="00000000" w:rsidRPr="00000000" w14:paraId="000000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40" w:lineRule="auto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R. Casagrande, </w:t>
      </w:r>
      <w:r w:rsidDel="00000000" w:rsidR="00000000" w:rsidRPr="00000000">
        <w:rPr>
          <w:rFonts w:ascii="Verdana" w:cs="Verdana" w:eastAsia="Verdana" w:hAnsi="Verdana"/>
          <w:i w:val="1"/>
          <w:sz w:val="24"/>
          <w:szCs w:val="24"/>
          <w:rtl w:val="0"/>
        </w:rPr>
        <w:t xml:space="preserve">I bambini di Svevia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, Garzanti</w:t>
      </w:r>
    </w:p>
    <w:p w:rsidR="00000000" w:rsidDel="00000000" w:rsidP="00000000" w:rsidRDefault="00000000" w:rsidRPr="00000000" w14:paraId="000000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40" w:lineRule="auto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E. Ferrante, </w:t>
      </w:r>
      <w:r w:rsidDel="00000000" w:rsidR="00000000" w:rsidRPr="00000000">
        <w:rPr>
          <w:rFonts w:ascii="Verdana" w:cs="Verdana" w:eastAsia="Verdana" w:hAnsi="Verdana"/>
          <w:i w:val="1"/>
          <w:sz w:val="24"/>
          <w:szCs w:val="24"/>
          <w:rtl w:val="0"/>
        </w:rPr>
        <w:t xml:space="preserve">La vita bugiarda degli adulti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, edizioni e/o</w:t>
      </w:r>
    </w:p>
    <w:p w:rsidR="00000000" w:rsidDel="00000000" w:rsidP="00000000" w:rsidRDefault="00000000" w:rsidRPr="00000000" w14:paraId="000000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40" w:lineRule="auto"/>
        <w:ind w:left="0" w:firstLine="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L. Frescura, M. Tomatis, </w:t>
      </w:r>
      <w:r w:rsidDel="00000000" w:rsidR="00000000" w:rsidRPr="00000000">
        <w:rPr>
          <w:rFonts w:ascii="Verdana" w:cs="Verdana" w:eastAsia="Verdana" w:hAnsi="Verdana"/>
          <w:i w:val="1"/>
          <w:sz w:val="24"/>
          <w:szCs w:val="24"/>
          <w:rtl w:val="0"/>
        </w:rPr>
        <w:t xml:space="preserve">Ti volio tanto bene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, Loescher</w:t>
      </w:r>
    </w:p>
    <w:p w:rsidR="00000000" w:rsidDel="00000000" w:rsidP="00000000" w:rsidRDefault="00000000" w:rsidRPr="00000000" w14:paraId="0000000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40" w:lineRule="auto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S. Gianni, </w:t>
      </w:r>
      <w:r w:rsidDel="00000000" w:rsidR="00000000" w:rsidRPr="00000000">
        <w:rPr>
          <w:rFonts w:ascii="Verdana" w:cs="Verdana" w:eastAsia="Verdana" w:hAnsi="Verdana"/>
          <w:i w:val="1"/>
          <w:sz w:val="24"/>
          <w:szCs w:val="24"/>
          <w:rtl w:val="0"/>
        </w:rPr>
        <w:t xml:space="preserve">Diventare grandi. Il romanzo della Grande Guerra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, Loescher</w:t>
      </w:r>
    </w:p>
    <w:p w:rsidR="00000000" w:rsidDel="00000000" w:rsidP="00000000" w:rsidRDefault="00000000" w:rsidRPr="00000000" w14:paraId="000000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40" w:lineRule="auto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M. Gramellini, </w:t>
      </w:r>
      <w:r w:rsidDel="00000000" w:rsidR="00000000" w:rsidRPr="00000000">
        <w:rPr>
          <w:rFonts w:ascii="Verdana" w:cs="Verdana" w:eastAsia="Verdana" w:hAnsi="Verdana"/>
          <w:i w:val="1"/>
          <w:sz w:val="24"/>
          <w:szCs w:val="24"/>
          <w:rtl w:val="0"/>
        </w:rPr>
        <w:t xml:space="preserve">Prima che tu venga al mondo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, Solferino</w:t>
      </w:r>
    </w:p>
    <w:p w:rsidR="00000000" w:rsidDel="00000000" w:rsidP="00000000" w:rsidRDefault="00000000" w:rsidRPr="00000000" w14:paraId="000000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40" w:lineRule="auto"/>
        <w:ind w:left="0" w:firstLine="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C. Medaglia, F. Medaglia, </w:t>
      </w:r>
      <w:r w:rsidDel="00000000" w:rsidR="00000000" w:rsidRPr="00000000">
        <w:rPr>
          <w:rFonts w:ascii="Verdana" w:cs="Verdana" w:eastAsia="Verdana" w:hAnsi="Verdana"/>
          <w:i w:val="1"/>
          <w:sz w:val="24"/>
          <w:szCs w:val="24"/>
          <w:rtl w:val="0"/>
        </w:rPr>
        <w:t xml:space="preserve">Spazio civiltà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, Loescher</w:t>
      </w:r>
    </w:p>
    <w:p w:rsidR="00000000" w:rsidDel="00000000" w:rsidP="00000000" w:rsidRDefault="00000000" w:rsidRPr="00000000" w14:paraId="0000000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40" w:lineRule="auto"/>
        <w:ind w:left="0" w:firstLine="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E. Scialla, </w:t>
      </w:r>
      <w:r w:rsidDel="00000000" w:rsidR="00000000" w:rsidRPr="00000000">
        <w:rPr>
          <w:rFonts w:ascii="Verdana" w:cs="Verdana" w:eastAsia="Verdana" w:hAnsi="Verdana"/>
          <w:i w:val="1"/>
          <w:sz w:val="24"/>
          <w:szCs w:val="24"/>
          <w:rtl w:val="0"/>
        </w:rPr>
        <w:t xml:space="preserve">La pista ciclabile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, Loescher</w:t>
      </w:r>
    </w:p>
    <w:p w:rsidR="00000000" w:rsidDel="00000000" w:rsidP="00000000" w:rsidRDefault="00000000" w:rsidRPr="00000000" w14:paraId="000000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40" w:lineRule="auto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L. Serianni, </w:t>
      </w:r>
      <w:r w:rsidDel="00000000" w:rsidR="00000000" w:rsidRPr="00000000">
        <w:rPr>
          <w:rFonts w:ascii="Verdana" w:cs="Verdana" w:eastAsia="Verdana" w:hAnsi="Verdana"/>
          <w:i w:val="1"/>
          <w:sz w:val="24"/>
          <w:szCs w:val="24"/>
          <w:rtl w:val="0"/>
        </w:rPr>
        <w:t xml:space="preserve">Il lessico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, RCS</w:t>
      </w:r>
    </w:p>
    <w:p w:rsidR="00000000" w:rsidDel="00000000" w:rsidP="00000000" w:rsidRDefault="00000000" w:rsidRPr="00000000" w14:paraId="000000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40" w:lineRule="auto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40" w:lineRule="auto"/>
        <w:jc w:val="both"/>
        <w:rPr>
          <w:rFonts w:ascii="Verdana" w:cs="Verdana" w:eastAsia="Verdana" w:hAnsi="Verdana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40" w:lineRule="auto"/>
        <w:jc w:val="both"/>
        <w:rPr>
          <w:rFonts w:ascii="Verdana" w:cs="Verdana" w:eastAsia="Verdana" w:hAnsi="Verdana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4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Periodici e quotidiani cartacei e digitali</w:t>
      </w:r>
    </w:p>
    <w:p w:rsidR="00000000" w:rsidDel="00000000" w:rsidP="00000000" w:rsidRDefault="00000000" w:rsidRPr="00000000" w14:paraId="000000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40" w:lineRule="auto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40" w:lineRule="auto"/>
        <w:jc w:val="both"/>
        <w:rPr>
          <w:rFonts w:ascii="Verdana" w:cs="Verdana" w:eastAsia="Verdana" w:hAnsi="Verdana"/>
          <w:sz w:val="24"/>
          <w:szCs w:val="24"/>
          <w:highlight w:val="white"/>
        </w:rPr>
      </w:pPr>
      <w:r w:rsidDel="00000000" w:rsidR="00000000" w:rsidRPr="00000000">
        <w:rPr>
          <w:rFonts w:ascii="Verdana" w:cs="Verdana" w:eastAsia="Verdana" w:hAnsi="Verdana"/>
          <w:i w:val="1"/>
          <w:sz w:val="24"/>
          <w:szCs w:val="24"/>
          <w:highlight w:val="white"/>
          <w:rtl w:val="0"/>
        </w:rPr>
        <w:t xml:space="preserve">Corriere della Sera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40" w:lineRule="auto"/>
        <w:jc w:val="both"/>
        <w:rPr>
          <w:rFonts w:ascii="Verdana" w:cs="Verdana" w:eastAsia="Verdana" w:hAnsi="Verdana"/>
          <w:sz w:val="24"/>
          <w:szCs w:val="24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highlight w:val="white"/>
          <w:rtl w:val="0"/>
        </w:rPr>
        <w:t xml:space="preserve">focus.it</w:t>
      </w:r>
    </w:p>
    <w:p w:rsidR="00000000" w:rsidDel="00000000" w:rsidP="00000000" w:rsidRDefault="00000000" w:rsidRPr="00000000" w14:paraId="0000001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40" w:lineRule="auto"/>
        <w:jc w:val="both"/>
        <w:rPr>
          <w:rFonts w:ascii="Verdana" w:cs="Verdana" w:eastAsia="Verdana" w:hAnsi="Verdana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Verdana" w:cs="Verdana" w:eastAsia="Verdana" w:hAnsi="Verdana"/>
          <w:i w:val="1"/>
          <w:sz w:val="24"/>
          <w:szCs w:val="24"/>
          <w:highlight w:val="white"/>
          <w:rtl w:val="0"/>
        </w:rPr>
        <w:t xml:space="preserve">Focus D&amp;R</w:t>
      </w:r>
    </w:p>
    <w:p w:rsidR="00000000" w:rsidDel="00000000" w:rsidP="00000000" w:rsidRDefault="00000000" w:rsidRPr="00000000" w14:paraId="00000018">
      <w:pPr>
        <w:spacing w:line="240" w:lineRule="auto"/>
        <w:jc w:val="both"/>
        <w:rPr>
          <w:rFonts w:ascii="Verdana" w:cs="Verdana" w:eastAsia="Verdana" w:hAnsi="Verdana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Verdana" w:cs="Verdana" w:eastAsia="Verdana" w:hAnsi="Verdana"/>
          <w:i w:val="1"/>
          <w:sz w:val="24"/>
          <w:szCs w:val="24"/>
          <w:rtl w:val="0"/>
        </w:rPr>
        <w:t xml:space="preserve">Internazionale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40" w:lineRule="auto"/>
        <w:jc w:val="both"/>
        <w:rPr>
          <w:rFonts w:ascii="Verdana" w:cs="Verdana" w:eastAsia="Verdana" w:hAnsi="Verdana"/>
          <w:i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i w:val="1"/>
          <w:sz w:val="24"/>
          <w:szCs w:val="24"/>
          <w:rtl w:val="0"/>
        </w:rPr>
        <w:t xml:space="preserve">Oggitalia - rivista per ragazzi edizione Eli</w:t>
      </w:r>
    </w:p>
    <w:p w:rsidR="00000000" w:rsidDel="00000000" w:rsidP="00000000" w:rsidRDefault="00000000" w:rsidRPr="00000000" w14:paraId="0000001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40" w:lineRule="auto"/>
        <w:jc w:val="both"/>
        <w:rPr>
          <w:rFonts w:ascii="Verdana" w:cs="Verdana" w:eastAsia="Verdana" w:hAnsi="Verdana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40" w:lineRule="auto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Podcast</w:t>
      </w:r>
    </w:p>
    <w:p w:rsidR="00000000" w:rsidDel="00000000" w:rsidP="00000000" w:rsidRDefault="00000000" w:rsidRPr="00000000" w14:paraId="0000001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40" w:lineRule="auto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i w:val="1"/>
          <w:sz w:val="24"/>
          <w:szCs w:val="24"/>
          <w:rtl w:val="0"/>
        </w:rPr>
        <w:t xml:space="preserve">Notizie a colazione 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di Massimo Brugnone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